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11" w:rsidRDefault="00FE2A11" w:rsidP="00FE2A11">
      <w:r>
        <w:t xml:space="preserve">BITI POGUMEN </w:t>
      </w:r>
      <w:bookmarkStart w:id="0" w:name="_GoBack"/>
      <w:bookmarkEnd w:id="0"/>
    </w:p>
    <w:p w:rsidR="00FE2A11" w:rsidRDefault="00FE2A11" w:rsidP="00FE2A11"/>
    <w:p w:rsidR="00FE2A11" w:rsidRDefault="00FE2A11" w:rsidP="00FE2A11">
      <w:r>
        <w:t>K</w:t>
      </w:r>
      <w:r>
        <w:t xml:space="preserve">do pa vi mislite, da je  pogumen?  Kdaj ste bili pa vi najbolj pogumni?  </w:t>
      </w:r>
    </w:p>
    <w:p w:rsidR="00FE2A11" w:rsidRDefault="00FE2A11" w:rsidP="00FE2A11">
      <w:r>
        <w:t xml:space="preserve">Nekaj minut tišine, da vsak razmisli, kdaj je bil najbolj pogumen, to napiše ali nariše, potem pove še ostalim… </w:t>
      </w:r>
    </w:p>
    <w:p w:rsidR="00FE2A11" w:rsidRDefault="00FE2A11" w:rsidP="00FE2A11">
      <w:r>
        <w:t xml:space="preserve"> Pogum vojaka v I. svetovni vojni… Gre in postavi </w:t>
      </w:r>
      <w:proofErr w:type="spellStart"/>
      <w:r>
        <w:t>smerekco</w:t>
      </w:r>
      <w:proofErr w:type="spellEnd"/>
      <w:r>
        <w:t xml:space="preserve"> in začne peti…  Uprizorimo… </w:t>
      </w:r>
    </w:p>
    <w:p w:rsidR="00FE2A11" w:rsidRDefault="00FE2A11" w:rsidP="00FE2A11">
      <w:r>
        <w:t xml:space="preserve">Pogum je tudi v majhnih vsakodnevnih stvareh… </w:t>
      </w:r>
    </w:p>
    <w:p w:rsidR="00FE2A11" w:rsidRDefault="00FE2A11" w:rsidP="00FE2A11">
      <w:hyperlink r:id="rId4" w:history="1">
        <w:r>
          <w:rPr>
            <w:rStyle w:val="Hiperpovezava"/>
          </w:rPr>
          <w:t>Doza poguma</w:t>
        </w:r>
      </w:hyperlink>
      <w:r>
        <w:t xml:space="preserve"> </w:t>
      </w:r>
    </w:p>
    <w:p w:rsidR="00FE2A11" w:rsidRDefault="00FE2A11" w:rsidP="00FE2A11">
      <w:r>
        <w:t xml:space="preserve">Danes srečujem same pogumne ljudi. Deček, ki je bil v trgovini sam z mlajšim bratcem in mu je kupil sladoled. Gospa pri devetdesetih, ki se je vozila s kolesom in pri tem prav nič zaostajala za kolesarji v profesionalni opremi. Pogumna je bila punčka, ki je pustila, da sedim zraven nje in gledam njen jeziček, medtem ko izgovarja njene prav posebne glasove in tudi tista, ki je povedala, da gre na cepljenje, ampak, da ne bo nič jokala. Pogumen je bil gospod, ki je stekel čez prehod za pešce zadnji trenutek, da je pobral stekleničko malemu možu, ki še ni bil dovolj preudaren, da bi vedel, da je iz otroškega vozička svet videti bolj varen, kot je v resnici … In jaz? Ne, danes (še) nisem bila pogumna. (G.N.) </w:t>
      </w:r>
    </w:p>
    <w:p w:rsidR="00FE2A11" w:rsidRDefault="00FE2A11" w:rsidP="00FE2A11">
      <w:pPr>
        <w:spacing w:before="100" w:beforeAutospacing="1" w:after="100" w:afterAutospacing="1"/>
      </w:pPr>
      <w:r>
        <w:t xml:space="preserve">Sedela sem v čakalnici in čakala (Kaj pa se drugega tam počne?) ter pri tem opazovala očeta z dvema majhnima otrokoma. Ves čas se le ljubeznivo ukvarjal z njima: igrali so se, klepetali, razložil jim je manire, ki jih je potrebno upoštevati v čakalnici … Nakar iz ene od ordinacij prideta petletna deklica in njena mama. Sliši se, da pozdravita logopedinjo, a nam v čakalnici ne namenita niti pogleda. Sama si mislim, da je morda tu taka navada, ter da tudi sama nosim velik del krivde, saj ju tudi jaz nisem pozdravila. Ko izgineta za vogalom, pa oče pa pogleda večjega sinčka na kolenih in mu reče: </w:t>
      </w:r>
      <w:r>
        <w:rPr>
          <w:i/>
          <w:iCs/>
        </w:rPr>
        <w:t>»Vidiš, ta gospa pa ni bila dovolj pogumna, da bi nas pozdravila. Bala se je, da ji nihče ne bi odgovoril, pa je bila raje tiho.«</w:t>
      </w:r>
      <w:r>
        <w:t xml:space="preserve"> Sinček ni rekel ničesar (Kaj pa naj bi odgovoril 4 letni otrok?) in lekcijo očeta sem tako verjetno razumela le jaz. Morda pa je tudi bila namenjena le meni. </w:t>
      </w:r>
    </w:p>
    <w:p w:rsidR="00FE2A11" w:rsidRDefault="00FE2A11" w:rsidP="00FE2A11">
      <w:pPr>
        <w:spacing w:before="100" w:beforeAutospacing="1" w:after="100" w:afterAutospacing="1"/>
      </w:pPr>
      <w:r>
        <w:t xml:space="preserve">Vsekakor sem ob odhodu iz čakalnice prijazno pozdravila očeta ter otroka in res sem si tisti dan še nekajkrat drznila biti ranljiva. Ker: kaj pa je drugega pogum, kot to, da začneš igrati igro, kjer ne boš nujno zmagovalec? Kjer lahko ne dosežeš ničesar ali izgubiš še tisto, kar si imel? Kjer je poraz vsaj tako verjeten kot uspeh? Kaj je večje junaštvo kot to, da se izpostaviš nevarnosti ponižanja? </w:t>
      </w:r>
      <w:r>
        <w:rPr>
          <w:i/>
          <w:iCs/>
        </w:rPr>
        <w:t xml:space="preserve">»Pogum ni odsotnost strahu. Je le presoja, da je nekaj drugega, bolj pomembno, kot strah.« </w:t>
      </w:r>
      <w:r>
        <w:t xml:space="preserve">(neznani avtor) </w:t>
      </w:r>
    </w:p>
    <w:p w:rsidR="00FE2A11" w:rsidRDefault="00FE2A11" w:rsidP="00FE2A11">
      <w:r>
        <w:t xml:space="preserve">Kaj pa pogum v Svetem pismu? Najdete kakšen odlomek, ki vključuje besedo pogum… </w:t>
      </w:r>
    </w:p>
    <w:p w:rsidR="00FE2A11" w:rsidRDefault="00FE2A11" w:rsidP="00FE2A11">
      <w:pPr>
        <w:pStyle w:val="Naslov3"/>
      </w:pPr>
      <w: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
        <w:gridCol w:w="8826"/>
      </w:tblGrid>
      <w:tr w:rsidR="00FE2A11" w:rsidTr="00536F1D">
        <w:trPr>
          <w:tblCellSpacing w:w="15" w:type="dxa"/>
        </w:trPr>
        <w:tc>
          <w:tcPr>
            <w:tcW w:w="0" w:type="auto"/>
            <w:vAlign w:val="center"/>
            <w:hideMark/>
          </w:tcPr>
          <w:p w:rsidR="00FE2A11" w:rsidRDefault="00FE2A11" w:rsidP="00536F1D">
            <w:pPr>
              <w:rPr>
                <w:sz w:val="24"/>
                <w:szCs w:val="24"/>
              </w:rPr>
            </w:pPr>
            <w:r>
              <w:rPr>
                <w:rStyle w:val="Krepko"/>
                <w:color w:val="000000"/>
              </w:rPr>
              <w:t>1.</w:t>
            </w:r>
          </w:p>
        </w:tc>
        <w:tc>
          <w:tcPr>
            <w:tcW w:w="5000" w:type="pct"/>
            <w:vAlign w:val="center"/>
            <w:hideMark/>
          </w:tcPr>
          <w:p w:rsidR="00FE2A11" w:rsidRDefault="00FE2A11" w:rsidP="00536F1D">
            <w:pPr>
              <w:rPr>
                <w:sz w:val="24"/>
                <w:szCs w:val="24"/>
              </w:rPr>
            </w:pPr>
            <w:hyperlink r:id="rId5" w:history="1">
              <w:proofErr w:type="spellStart"/>
              <w:r>
                <w:rPr>
                  <w:rStyle w:val="Hiperpovezava"/>
                  <w:b/>
                  <w:bCs/>
                </w:rPr>
                <w:t>Mr</w:t>
              </w:r>
              <w:proofErr w:type="spellEnd"/>
              <w:r>
                <w:rPr>
                  <w:rStyle w:val="Hiperpovezava"/>
                  <w:b/>
                  <w:bCs/>
                </w:rPr>
                <w:t> 10,49</w:t>
              </w:r>
            </w:hyperlink>
          </w:p>
        </w:tc>
      </w:tr>
      <w:tr w:rsidR="00FE2A11" w:rsidTr="00536F1D">
        <w:trPr>
          <w:tblCellSpacing w:w="15" w:type="dxa"/>
        </w:trPr>
        <w:tc>
          <w:tcPr>
            <w:tcW w:w="0" w:type="auto"/>
            <w:vAlign w:val="center"/>
            <w:hideMark/>
          </w:tcPr>
          <w:p w:rsidR="00FE2A11" w:rsidRDefault="00FE2A11" w:rsidP="00536F1D">
            <w:pPr>
              <w:rPr>
                <w:sz w:val="24"/>
                <w:szCs w:val="24"/>
              </w:rPr>
            </w:pPr>
            <w:r>
              <w:lastRenderedPageBreak/>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51"/>
            </w:tblGrid>
            <w:tr w:rsidR="00FE2A11" w:rsidTr="00536F1D">
              <w:trPr>
                <w:tblCellSpacing w:w="15" w:type="dxa"/>
              </w:trPr>
              <w:tc>
                <w:tcPr>
                  <w:tcW w:w="5000" w:type="pct"/>
                  <w:vAlign w:val="bottom"/>
                  <w:hideMark/>
                </w:tcPr>
                <w:p w:rsidR="00FE2A11" w:rsidRDefault="00FE2A11" w:rsidP="00536F1D">
                  <w:pPr>
                    <w:rPr>
                      <w:sz w:val="24"/>
                      <w:szCs w:val="24"/>
                    </w:rPr>
                  </w:pPr>
                  <w:r>
                    <w:t xml:space="preserve">Jezus je obstal in rekel: »Pokličite ga!« Poklicali so slepega in mu rekli: »Le </w:t>
                  </w:r>
                  <w:r>
                    <w:rPr>
                      <w:rStyle w:val="highlight"/>
                    </w:rPr>
                    <w:t>pogum</w:t>
                  </w:r>
                  <w:r>
                    <w:t xml:space="preserve">, vstani, kliče te!« </w:t>
                  </w:r>
                </w:p>
              </w:tc>
            </w:tr>
          </w:tbl>
          <w:p w:rsidR="00FE2A11" w:rsidRDefault="00FE2A11" w:rsidP="00536F1D">
            <w:pPr>
              <w:rPr>
                <w:sz w:val="24"/>
                <w:szCs w:val="24"/>
              </w:rPr>
            </w:pPr>
          </w:p>
        </w:tc>
      </w:tr>
    </w:tbl>
    <w:p w:rsidR="00FE2A11" w:rsidRDefault="00FE2A11" w:rsidP="00FE2A11">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
        <w:gridCol w:w="8826"/>
      </w:tblGrid>
      <w:tr w:rsidR="00FE2A11" w:rsidTr="00536F1D">
        <w:trPr>
          <w:tblCellSpacing w:w="15" w:type="dxa"/>
        </w:trPr>
        <w:tc>
          <w:tcPr>
            <w:tcW w:w="0" w:type="auto"/>
            <w:vAlign w:val="center"/>
            <w:hideMark/>
          </w:tcPr>
          <w:p w:rsidR="00FE2A11" w:rsidRDefault="00FE2A11" w:rsidP="00536F1D">
            <w:pPr>
              <w:rPr>
                <w:sz w:val="24"/>
                <w:szCs w:val="24"/>
              </w:rPr>
            </w:pPr>
            <w:r>
              <w:rPr>
                <w:rStyle w:val="Krepko"/>
                <w:color w:val="000000"/>
              </w:rPr>
              <w:t>2.</w:t>
            </w:r>
          </w:p>
        </w:tc>
        <w:tc>
          <w:tcPr>
            <w:tcW w:w="5000" w:type="pct"/>
            <w:vAlign w:val="center"/>
            <w:hideMark/>
          </w:tcPr>
          <w:p w:rsidR="00FE2A11" w:rsidRDefault="00FE2A11" w:rsidP="00536F1D">
            <w:pPr>
              <w:rPr>
                <w:sz w:val="24"/>
                <w:szCs w:val="24"/>
              </w:rPr>
            </w:pPr>
            <w:hyperlink r:id="rId6" w:history="1">
              <w:proofErr w:type="spellStart"/>
              <w:r>
                <w:rPr>
                  <w:rStyle w:val="Hiperpovezava"/>
                  <w:b/>
                  <w:bCs/>
                </w:rPr>
                <w:t>Apd</w:t>
              </w:r>
              <w:proofErr w:type="spellEnd"/>
              <w:r>
                <w:rPr>
                  <w:rStyle w:val="Hiperpovezava"/>
                  <w:b/>
                  <w:bCs/>
                </w:rPr>
                <w:t> 14,22</w:t>
              </w:r>
            </w:hyperlink>
          </w:p>
        </w:tc>
      </w:tr>
      <w:tr w:rsidR="00FE2A11" w:rsidTr="00536F1D">
        <w:trPr>
          <w:tblCellSpacing w:w="15" w:type="dxa"/>
        </w:trPr>
        <w:tc>
          <w:tcPr>
            <w:tcW w:w="0" w:type="auto"/>
            <w:vAlign w:val="center"/>
            <w:hideMark/>
          </w:tcPr>
          <w:p w:rsidR="00FE2A11" w:rsidRDefault="00FE2A11" w:rsidP="00536F1D">
            <w:pPr>
              <w:rPr>
                <w:sz w:val="24"/>
                <w:szCs w:val="24"/>
              </w:rPr>
            </w:pPr>
            <w:r>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51"/>
            </w:tblGrid>
            <w:tr w:rsidR="00FE2A11" w:rsidTr="00536F1D">
              <w:trPr>
                <w:tblCellSpacing w:w="15" w:type="dxa"/>
              </w:trPr>
              <w:tc>
                <w:tcPr>
                  <w:tcW w:w="5000" w:type="pct"/>
                  <w:vAlign w:val="bottom"/>
                  <w:hideMark/>
                </w:tcPr>
                <w:p w:rsidR="00FE2A11" w:rsidRDefault="00FE2A11" w:rsidP="00536F1D">
                  <w:pPr>
                    <w:rPr>
                      <w:sz w:val="24"/>
                      <w:szCs w:val="24"/>
                    </w:rPr>
                  </w:pPr>
                  <w:r>
                    <w:t xml:space="preserve">Vlivala sta </w:t>
                  </w:r>
                  <w:r>
                    <w:rPr>
                      <w:rStyle w:val="highlight"/>
                    </w:rPr>
                    <w:t>pogum</w:t>
                  </w:r>
                  <w:r>
                    <w:t xml:space="preserve"> v srca učencev in jih spodbujala, naj vztrajajo v veri. »Skozi veliko stisk moramo iti, da pridemo v Božje kraljestvo,« sta učila. </w:t>
                  </w:r>
                </w:p>
              </w:tc>
            </w:tr>
          </w:tbl>
          <w:p w:rsidR="00FE2A11" w:rsidRDefault="00FE2A11" w:rsidP="00536F1D">
            <w:pPr>
              <w:rPr>
                <w:sz w:val="24"/>
                <w:szCs w:val="24"/>
              </w:rPr>
            </w:pPr>
          </w:p>
        </w:tc>
      </w:tr>
    </w:tbl>
    <w:p w:rsidR="00FE2A11" w:rsidRDefault="00FE2A11" w:rsidP="00FE2A11">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
        <w:gridCol w:w="8826"/>
      </w:tblGrid>
      <w:tr w:rsidR="00FE2A11" w:rsidTr="00536F1D">
        <w:trPr>
          <w:tblCellSpacing w:w="15" w:type="dxa"/>
        </w:trPr>
        <w:tc>
          <w:tcPr>
            <w:tcW w:w="0" w:type="auto"/>
            <w:vAlign w:val="center"/>
            <w:hideMark/>
          </w:tcPr>
          <w:p w:rsidR="00FE2A11" w:rsidRDefault="00FE2A11" w:rsidP="00536F1D">
            <w:pPr>
              <w:rPr>
                <w:sz w:val="24"/>
                <w:szCs w:val="24"/>
              </w:rPr>
            </w:pPr>
            <w:r>
              <w:rPr>
                <w:rStyle w:val="Krepko"/>
                <w:color w:val="000000"/>
              </w:rPr>
              <w:t>3.</w:t>
            </w:r>
          </w:p>
        </w:tc>
        <w:tc>
          <w:tcPr>
            <w:tcW w:w="5000" w:type="pct"/>
            <w:vAlign w:val="center"/>
            <w:hideMark/>
          </w:tcPr>
          <w:p w:rsidR="00FE2A11" w:rsidRDefault="00FE2A11" w:rsidP="00536F1D">
            <w:pPr>
              <w:rPr>
                <w:sz w:val="24"/>
                <w:szCs w:val="24"/>
              </w:rPr>
            </w:pPr>
            <w:hyperlink r:id="rId7" w:history="1">
              <w:proofErr w:type="spellStart"/>
              <w:r>
                <w:rPr>
                  <w:rStyle w:val="Hiperpovezava"/>
                  <w:b/>
                  <w:bCs/>
                </w:rPr>
                <w:t>Apd</w:t>
              </w:r>
              <w:proofErr w:type="spellEnd"/>
              <w:r>
                <w:rPr>
                  <w:rStyle w:val="Hiperpovezava"/>
                  <w:b/>
                  <w:bCs/>
                </w:rPr>
                <w:t> 23,11</w:t>
              </w:r>
            </w:hyperlink>
          </w:p>
        </w:tc>
      </w:tr>
      <w:tr w:rsidR="00FE2A11" w:rsidTr="00536F1D">
        <w:trPr>
          <w:tblCellSpacing w:w="15" w:type="dxa"/>
        </w:trPr>
        <w:tc>
          <w:tcPr>
            <w:tcW w:w="0" w:type="auto"/>
            <w:vAlign w:val="center"/>
            <w:hideMark/>
          </w:tcPr>
          <w:p w:rsidR="00FE2A11" w:rsidRDefault="00FE2A11" w:rsidP="00536F1D">
            <w:pPr>
              <w:rPr>
                <w:sz w:val="24"/>
                <w:szCs w:val="24"/>
              </w:rPr>
            </w:pPr>
            <w:r>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51"/>
            </w:tblGrid>
            <w:tr w:rsidR="00FE2A11" w:rsidTr="00536F1D">
              <w:trPr>
                <w:tblCellSpacing w:w="15" w:type="dxa"/>
              </w:trPr>
              <w:tc>
                <w:tcPr>
                  <w:tcW w:w="5000" w:type="pct"/>
                  <w:vAlign w:val="bottom"/>
                  <w:hideMark/>
                </w:tcPr>
                <w:p w:rsidR="00FE2A11" w:rsidRDefault="00FE2A11" w:rsidP="00536F1D">
                  <w:pPr>
                    <w:rPr>
                      <w:sz w:val="24"/>
                      <w:szCs w:val="24"/>
                    </w:rPr>
                  </w:pPr>
                  <w:r>
                    <w:t>Naslednjo noč je Gospod stopil k Pavlu in mu rekel: »</w:t>
                  </w:r>
                  <w:r>
                    <w:rPr>
                      <w:rStyle w:val="highlight"/>
                    </w:rPr>
                    <w:t>Pogum</w:t>
                  </w:r>
                  <w:r>
                    <w:t xml:space="preserve">! Kakor si pričal o meni v Jeruzalemu, tako boš moral pričati tudi v Rimu.« </w:t>
                  </w:r>
                </w:p>
              </w:tc>
            </w:tr>
          </w:tbl>
          <w:p w:rsidR="00FE2A11" w:rsidRDefault="00FE2A11" w:rsidP="00536F1D">
            <w:pPr>
              <w:rPr>
                <w:sz w:val="24"/>
                <w:szCs w:val="24"/>
              </w:rPr>
            </w:pPr>
          </w:p>
        </w:tc>
      </w:tr>
    </w:tbl>
    <w:p w:rsidR="00FE2A11" w:rsidRDefault="00FE2A11" w:rsidP="00FE2A11">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
        <w:gridCol w:w="8826"/>
      </w:tblGrid>
      <w:tr w:rsidR="00FE2A11" w:rsidTr="00536F1D">
        <w:trPr>
          <w:tblCellSpacing w:w="15" w:type="dxa"/>
        </w:trPr>
        <w:tc>
          <w:tcPr>
            <w:tcW w:w="0" w:type="auto"/>
            <w:vAlign w:val="center"/>
            <w:hideMark/>
          </w:tcPr>
          <w:p w:rsidR="00FE2A11" w:rsidRDefault="00FE2A11" w:rsidP="00536F1D">
            <w:pPr>
              <w:rPr>
                <w:sz w:val="24"/>
                <w:szCs w:val="24"/>
              </w:rPr>
            </w:pPr>
            <w:r>
              <w:rPr>
                <w:rStyle w:val="Krepko"/>
                <w:color w:val="000000"/>
              </w:rPr>
              <w:t>4.</w:t>
            </w:r>
          </w:p>
        </w:tc>
        <w:tc>
          <w:tcPr>
            <w:tcW w:w="5000" w:type="pct"/>
            <w:vAlign w:val="center"/>
            <w:hideMark/>
          </w:tcPr>
          <w:p w:rsidR="00FE2A11" w:rsidRDefault="00FE2A11" w:rsidP="00536F1D">
            <w:pPr>
              <w:rPr>
                <w:sz w:val="24"/>
                <w:szCs w:val="24"/>
              </w:rPr>
            </w:pPr>
            <w:hyperlink r:id="rId8" w:history="1">
              <w:proofErr w:type="spellStart"/>
              <w:r>
                <w:rPr>
                  <w:rStyle w:val="Hiperpovezava"/>
                  <w:b/>
                  <w:bCs/>
                </w:rPr>
                <w:t>Apd</w:t>
              </w:r>
              <w:proofErr w:type="spellEnd"/>
              <w:r>
                <w:rPr>
                  <w:rStyle w:val="Hiperpovezava"/>
                  <w:b/>
                  <w:bCs/>
                </w:rPr>
                <w:t> 27,36</w:t>
              </w:r>
            </w:hyperlink>
          </w:p>
        </w:tc>
      </w:tr>
      <w:tr w:rsidR="00FE2A11" w:rsidTr="00536F1D">
        <w:trPr>
          <w:tblCellSpacing w:w="15" w:type="dxa"/>
        </w:trPr>
        <w:tc>
          <w:tcPr>
            <w:tcW w:w="0" w:type="auto"/>
            <w:vAlign w:val="center"/>
            <w:hideMark/>
          </w:tcPr>
          <w:p w:rsidR="00FE2A11" w:rsidRDefault="00FE2A11" w:rsidP="00536F1D">
            <w:pPr>
              <w:rPr>
                <w:sz w:val="24"/>
                <w:szCs w:val="24"/>
              </w:rPr>
            </w:pPr>
            <w:r>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51"/>
            </w:tblGrid>
            <w:tr w:rsidR="00FE2A11" w:rsidTr="00536F1D">
              <w:trPr>
                <w:tblCellSpacing w:w="15" w:type="dxa"/>
              </w:trPr>
              <w:tc>
                <w:tcPr>
                  <w:tcW w:w="5000" w:type="pct"/>
                  <w:vAlign w:val="bottom"/>
                  <w:hideMark/>
                </w:tcPr>
                <w:p w:rsidR="00FE2A11" w:rsidRDefault="00FE2A11" w:rsidP="00536F1D">
                  <w:pPr>
                    <w:rPr>
                      <w:sz w:val="24"/>
                      <w:szCs w:val="24"/>
                    </w:rPr>
                  </w:pPr>
                  <w:r>
                    <w:t xml:space="preserve">Vsem se je vrnil </w:t>
                  </w:r>
                  <w:r>
                    <w:rPr>
                      <w:rStyle w:val="highlight"/>
                    </w:rPr>
                    <w:t>pogum</w:t>
                  </w:r>
                  <w:r>
                    <w:t xml:space="preserve">, tako da so tudi sami segli po hrani. </w:t>
                  </w:r>
                </w:p>
              </w:tc>
            </w:tr>
          </w:tbl>
          <w:p w:rsidR="00FE2A11" w:rsidRDefault="00FE2A11" w:rsidP="00536F1D">
            <w:pPr>
              <w:rPr>
                <w:sz w:val="24"/>
                <w:szCs w:val="24"/>
              </w:rPr>
            </w:pPr>
          </w:p>
        </w:tc>
      </w:tr>
    </w:tbl>
    <w:p w:rsidR="00FE2A11" w:rsidRDefault="00FE2A11" w:rsidP="00FE2A11">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
        <w:gridCol w:w="8826"/>
      </w:tblGrid>
      <w:tr w:rsidR="00FE2A11" w:rsidTr="00536F1D">
        <w:trPr>
          <w:tblCellSpacing w:w="15" w:type="dxa"/>
        </w:trPr>
        <w:tc>
          <w:tcPr>
            <w:tcW w:w="0" w:type="auto"/>
            <w:vAlign w:val="center"/>
            <w:hideMark/>
          </w:tcPr>
          <w:p w:rsidR="00FE2A11" w:rsidRDefault="00FE2A11" w:rsidP="00536F1D">
            <w:pPr>
              <w:rPr>
                <w:sz w:val="24"/>
                <w:szCs w:val="24"/>
              </w:rPr>
            </w:pPr>
            <w:r>
              <w:rPr>
                <w:rStyle w:val="Krepko"/>
                <w:color w:val="000000"/>
              </w:rPr>
              <w:t>5.</w:t>
            </w:r>
          </w:p>
        </w:tc>
        <w:tc>
          <w:tcPr>
            <w:tcW w:w="5000" w:type="pct"/>
            <w:vAlign w:val="center"/>
            <w:hideMark/>
          </w:tcPr>
          <w:p w:rsidR="00FE2A11" w:rsidRDefault="00FE2A11" w:rsidP="00536F1D">
            <w:pPr>
              <w:rPr>
                <w:sz w:val="24"/>
                <w:szCs w:val="24"/>
              </w:rPr>
            </w:pPr>
            <w:hyperlink r:id="rId9" w:history="1">
              <w:proofErr w:type="spellStart"/>
              <w:r>
                <w:rPr>
                  <w:rStyle w:val="Hiperpovezava"/>
                  <w:b/>
                  <w:bCs/>
                </w:rPr>
                <w:t>Apd</w:t>
              </w:r>
              <w:proofErr w:type="spellEnd"/>
              <w:r>
                <w:rPr>
                  <w:rStyle w:val="Hiperpovezava"/>
                  <w:b/>
                  <w:bCs/>
                </w:rPr>
                <w:t> 28,15</w:t>
              </w:r>
            </w:hyperlink>
          </w:p>
        </w:tc>
      </w:tr>
      <w:tr w:rsidR="00FE2A11" w:rsidTr="00536F1D">
        <w:trPr>
          <w:tblCellSpacing w:w="15" w:type="dxa"/>
        </w:trPr>
        <w:tc>
          <w:tcPr>
            <w:tcW w:w="0" w:type="auto"/>
            <w:vAlign w:val="center"/>
            <w:hideMark/>
          </w:tcPr>
          <w:p w:rsidR="00FE2A11" w:rsidRDefault="00FE2A11" w:rsidP="00536F1D">
            <w:pPr>
              <w:rPr>
                <w:sz w:val="24"/>
                <w:szCs w:val="24"/>
              </w:rPr>
            </w:pPr>
            <w:r>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51"/>
            </w:tblGrid>
            <w:tr w:rsidR="00FE2A11" w:rsidTr="00536F1D">
              <w:trPr>
                <w:tblCellSpacing w:w="15" w:type="dxa"/>
              </w:trPr>
              <w:tc>
                <w:tcPr>
                  <w:tcW w:w="5000" w:type="pct"/>
                  <w:vAlign w:val="bottom"/>
                  <w:hideMark/>
                </w:tcPr>
                <w:p w:rsidR="00FE2A11" w:rsidRDefault="00FE2A11" w:rsidP="00536F1D">
                  <w:pPr>
                    <w:rPr>
                      <w:sz w:val="24"/>
                      <w:szCs w:val="24"/>
                    </w:rPr>
                  </w:pPr>
                  <w:r>
                    <w:t xml:space="preserve">Tamkajšnji bratje so slišali o nas, zato so nam prišli naproti do </w:t>
                  </w:r>
                  <w:proofErr w:type="spellStart"/>
                  <w:r>
                    <w:t>Apijevega</w:t>
                  </w:r>
                  <w:proofErr w:type="spellEnd"/>
                  <w:r>
                    <w:t xml:space="preserve"> trga in do Treh Tavern. Ko jih je Pavel zagledal, se je zahvalil Bogu in zrastel mu je </w:t>
                  </w:r>
                  <w:r>
                    <w:rPr>
                      <w:rStyle w:val="highlight"/>
                    </w:rPr>
                    <w:t>pogum</w:t>
                  </w:r>
                  <w:r>
                    <w:t xml:space="preserve">. </w:t>
                  </w:r>
                </w:p>
              </w:tc>
            </w:tr>
          </w:tbl>
          <w:p w:rsidR="00FE2A11" w:rsidRDefault="00FE2A11" w:rsidP="00536F1D">
            <w:pPr>
              <w:rPr>
                <w:sz w:val="24"/>
                <w:szCs w:val="24"/>
              </w:rPr>
            </w:pPr>
          </w:p>
        </w:tc>
      </w:tr>
    </w:tbl>
    <w:p w:rsidR="0098449F" w:rsidRDefault="00FE2A11"/>
    <w:sectPr w:rsidR="00984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11"/>
    <w:rsid w:val="001924B2"/>
    <w:rsid w:val="00C8795B"/>
    <w:rsid w:val="00FE2A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D4E6"/>
  <w15:chartTrackingRefBased/>
  <w15:docId w15:val="{5C39DB5E-1BCC-4566-B510-A537433F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FE2A11"/>
    <w:pPr>
      <w:spacing w:after="200" w:line="276" w:lineRule="auto"/>
    </w:pPr>
    <w:rPr>
      <w:rFonts w:ascii="Calibri" w:eastAsia="Calibri" w:hAnsi="Calibri" w:cs="Times New Roman"/>
    </w:rPr>
  </w:style>
  <w:style w:type="paragraph" w:styleId="Naslov3">
    <w:name w:val="heading 3"/>
    <w:basedOn w:val="Navaden"/>
    <w:link w:val="Naslov3Znak"/>
    <w:uiPriority w:val="9"/>
    <w:qFormat/>
    <w:rsid w:val="00FE2A11"/>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FE2A11"/>
    <w:rPr>
      <w:rFonts w:ascii="Times New Roman" w:eastAsia="Times New Roman" w:hAnsi="Times New Roman" w:cs="Times New Roman"/>
      <w:b/>
      <w:bCs/>
      <w:sz w:val="27"/>
      <w:szCs w:val="27"/>
      <w:lang w:eastAsia="sl-SI"/>
    </w:rPr>
  </w:style>
  <w:style w:type="character" w:styleId="Krepko">
    <w:name w:val="Strong"/>
    <w:uiPriority w:val="22"/>
    <w:qFormat/>
    <w:rsid w:val="00FE2A11"/>
    <w:rPr>
      <w:b/>
      <w:bCs/>
    </w:rPr>
  </w:style>
  <w:style w:type="character" w:styleId="Hiperpovezava">
    <w:name w:val="Hyperlink"/>
    <w:uiPriority w:val="99"/>
    <w:semiHidden/>
    <w:unhideWhenUsed/>
    <w:rsid w:val="00FE2A11"/>
    <w:rPr>
      <w:strike w:val="0"/>
      <w:dstrike w:val="0"/>
      <w:color w:val="2A4982"/>
      <w:sz w:val="24"/>
      <w:szCs w:val="24"/>
      <w:u w:val="none"/>
      <w:effect w:val="none"/>
      <w:shd w:val="clear" w:color="auto" w:fill="auto"/>
      <w:vertAlign w:val="baseline"/>
    </w:rPr>
  </w:style>
  <w:style w:type="character" w:customStyle="1" w:styleId="highlight">
    <w:name w:val="highlight"/>
    <w:rsid w:val="00FE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ja.net/biblija.cgi?set=2&amp;l=sl&amp;pos=1&amp;qall=0&amp;idq=1&amp;idp0=1&amp;m=%41%70%64%20%32%37&amp;hl=%41%70%64%20%32%37%2C%33%36" TargetMode="External"/><Relationship Id="rId3" Type="http://schemas.openxmlformats.org/officeDocument/2006/relationships/webSettings" Target="webSettings.xml"/><Relationship Id="rId7" Type="http://schemas.openxmlformats.org/officeDocument/2006/relationships/hyperlink" Target="http://www.biblija.net/biblija.cgi?set=2&amp;l=sl&amp;pos=1&amp;qall=0&amp;idq=1&amp;idp0=1&amp;m=%41%70%64%20%32%33&amp;hl=%41%70%64%20%32%33%2C%31%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ja.net/biblija.cgi?set=2&amp;l=sl&amp;pos=1&amp;qall=0&amp;idq=1&amp;idp0=1&amp;m=%41%70%64%20%31%34&amp;hl=%41%70%64%20%31%34%2C%32%32" TargetMode="External"/><Relationship Id="rId11" Type="http://schemas.openxmlformats.org/officeDocument/2006/relationships/theme" Target="theme/theme1.xml"/><Relationship Id="rId5" Type="http://schemas.openxmlformats.org/officeDocument/2006/relationships/hyperlink" Target="http://www.biblija.net/biblija.cgi?set=2&amp;l=sl&amp;pos=1&amp;qall=0&amp;idq=1&amp;idp0=1&amp;m=%4D%72%20%31%30&amp;hl=%4D%72%20%31%30%2C%34%39" TargetMode="External"/><Relationship Id="rId10" Type="http://schemas.openxmlformats.org/officeDocument/2006/relationships/fontTable" Target="fontTable.xml"/><Relationship Id="rId4" Type="http://schemas.openxmlformats.org/officeDocument/2006/relationships/hyperlink" Target="http://www.mladi.net/%22.$row-%3Elink_on.%22" TargetMode="External"/><Relationship Id="rId9" Type="http://schemas.openxmlformats.org/officeDocument/2006/relationships/hyperlink" Target="http://www.biblija.net/biblija.cgi?set=2&amp;l=sl&amp;pos=1&amp;qall=0&amp;idq=1&amp;idp0=1&amp;m=%41%70%64%20%32%38&amp;hl=%41%70%64%20%32%38%2C%31%3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1</cp:revision>
  <dcterms:created xsi:type="dcterms:W3CDTF">2017-03-20T20:29:00Z</dcterms:created>
  <dcterms:modified xsi:type="dcterms:W3CDTF">2017-03-20T20:29:00Z</dcterms:modified>
</cp:coreProperties>
</file>